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4B5EA1" w14:textId="77777777" w:rsidR="00011BA2" w:rsidRDefault="00011BA2" w:rsidP="00011BA2">
      <w:pPr>
        <w:pStyle w:val="a5"/>
        <w:spacing w:line="840" w:lineRule="exact"/>
        <w:ind w:firstLine="921"/>
        <w:rPr>
          <w:rFonts w:ascii="方正大标宋简体" w:eastAsia="方正大标宋简体"/>
          <w:color w:val="FF0000"/>
          <w:w w:val="66"/>
          <w:sz w:val="72"/>
          <w:szCs w:val="72"/>
        </w:rPr>
      </w:pPr>
      <w:r>
        <w:rPr>
          <w:rFonts w:ascii="方正大标宋简体" w:eastAsia="方正大标宋简体" w:hint="eastAsia"/>
          <w:color w:val="FF0000"/>
          <w:w w:val="66"/>
          <w:sz w:val="72"/>
          <w:szCs w:val="72"/>
        </w:rPr>
        <w:t>中国教育工会浙江师范大学委员会文件</w:t>
      </w:r>
    </w:p>
    <w:p w14:paraId="507A4DBC" w14:textId="77777777" w:rsidR="00011BA2" w:rsidRDefault="00011BA2" w:rsidP="00011BA2">
      <w:pPr>
        <w:pStyle w:val="a5"/>
        <w:spacing w:line="240" w:lineRule="exact"/>
        <w:ind w:firstLine="396"/>
        <w:rPr>
          <w:color w:val="FF0000"/>
          <w:sz w:val="21"/>
          <w:szCs w:val="21"/>
        </w:rPr>
      </w:pPr>
    </w:p>
    <w:p w14:paraId="7F04F9E3" w14:textId="77777777" w:rsidR="00011BA2" w:rsidRDefault="00011BA2" w:rsidP="00011BA2">
      <w:pPr>
        <w:pStyle w:val="a5"/>
        <w:spacing w:line="240" w:lineRule="exact"/>
        <w:ind w:firstLine="396"/>
        <w:rPr>
          <w:color w:val="FF0000"/>
          <w:sz w:val="21"/>
          <w:szCs w:val="21"/>
        </w:rPr>
      </w:pPr>
    </w:p>
    <w:p w14:paraId="7CF37C70" w14:textId="77777777" w:rsidR="00011BA2" w:rsidRDefault="00011BA2" w:rsidP="00011BA2">
      <w:pPr>
        <w:pStyle w:val="a5"/>
        <w:spacing w:line="240" w:lineRule="exact"/>
        <w:ind w:firstLine="396"/>
        <w:rPr>
          <w:color w:val="FF0000"/>
          <w:sz w:val="21"/>
          <w:szCs w:val="21"/>
        </w:rPr>
      </w:pPr>
    </w:p>
    <w:p w14:paraId="23F9C203" w14:textId="77777777" w:rsidR="00011BA2" w:rsidRPr="00250DC2" w:rsidRDefault="00011BA2" w:rsidP="00011BA2">
      <w:pPr>
        <w:widowControl/>
        <w:jc w:val="center"/>
        <w:rPr>
          <w:rFonts w:ascii="仿宋" w:eastAsia="仿宋" w:hAnsi="仿宋"/>
          <w:color w:val="000000"/>
          <w:spacing w:val="-4"/>
          <w:kern w:val="0"/>
          <w:sz w:val="32"/>
          <w:szCs w:val="32"/>
        </w:rPr>
      </w:pPr>
      <w:r w:rsidRPr="00250DC2">
        <w:rPr>
          <w:rFonts w:ascii="仿宋" w:eastAsia="仿宋" w:hAnsi="仿宋" w:hint="eastAsia"/>
          <w:color w:val="000000"/>
          <w:spacing w:val="-4"/>
          <w:kern w:val="0"/>
          <w:sz w:val="32"/>
          <w:szCs w:val="32"/>
        </w:rPr>
        <w:t>浙师工</w:t>
      </w:r>
      <w:r w:rsidRPr="00250DC2">
        <w:rPr>
          <w:rFonts w:ascii="仿宋" w:eastAsia="仿宋" w:hAnsi="仿宋" w:hint="eastAsia"/>
          <w:spacing w:val="-4"/>
          <w:kern w:val="0"/>
          <w:sz w:val="32"/>
          <w:szCs w:val="32"/>
        </w:rPr>
        <w:t>〔</w:t>
      </w:r>
      <w:r>
        <w:rPr>
          <w:rFonts w:ascii="仿宋" w:eastAsia="仿宋" w:hAnsi="仿宋" w:hint="eastAsia"/>
          <w:spacing w:val="-4"/>
          <w:kern w:val="0"/>
          <w:sz w:val="32"/>
          <w:szCs w:val="32"/>
        </w:rPr>
        <w:t>202</w:t>
      </w:r>
      <w:r>
        <w:rPr>
          <w:rFonts w:ascii="仿宋" w:eastAsia="仿宋" w:hAnsi="仿宋"/>
          <w:spacing w:val="-4"/>
          <w:kern w:val="0"/>
          <w:sz w:val="32"/>
          <w:szCs w:val="32"/>
        </w:rPr>
        <w:t>5</w:t>
      </w:r>
      <w:r w:rsidRPr="00250DC2">
        <w:rPr>
          <w:rFonts w:ascii="仿宋" w:eastAsia="仿宋" w:hAnsi="仿宋" w:hint="eastAsia"/>
          <w:spacing w:val="-4"/>
          <w:kern w:val="0"/>
          <w:sz w:val="32"/>
          <w:szCs w:val="32"/>
        </w:rPr>
        <w:t>〕1</w:t>
      </w:r>
      <w:r>
        <w:rPr>
          <w:rFonts w:ascii="仿宋" w:eastAsia="仿宋" w:hAnsi="仿宋"/>
          <w:spacing w:val="-4"/>
          <w:kern w:val="0"/>
          <w:sz w:val="32"/>
          <w:szCs w:val="32"/>
        </w:rPr>
        <w:t>2</w:t>
      </w:r>
      <w:r w:rsidRPr="00250DC2">
        <w:rPr>
          <w:rFonts w:ascii="仿宋" w:eastAsia="仿宋" w:hAnsi="仿宋" w:hint="eastAsia"/>
          <w:spacing w:val="-4"/>
          <w:kern w:val="0"/>
          <w:sz w:val="32"/>
          <w:szCs w:val="32"/>
        </w:rPr>
        <w:t>号</w:t>
      </w:r>
    </w:p>
    <w:p w14:paraId="3F94A12A" w14:textId="77777777" w:rsidR="00011BA2" w:rsidRDefault="00011BA2" w:rsidP="00011BA2">
      <w:pPr>
        <w:pStyle w:val="a5"/>
        <w:spacing w:line="240" w:lineRule="exact"/>
        <w:ind w:firstLine="396"/>
        <w:rPr>
          <w:color w:val="FF0000"/>
          <w:sz w:val="21"/>
          <w:szCs w:val="21"/>
        </w:rPr>
      </w:pPr>
    </w:p>
    <w:p w14:paraId="43F7AB50" w14:textId="77777777" w:rsidR="00011BA2" w:rsidRDefault="00011BA2" w:rsidP="00011BA2">
      <w:pPr>
        <w:pStyle w:val="a5"/>
        <w:spacing w:line="240" w:lineRule="exact"/>
        <w:ind w:firstLine="396"/>
        <w:rPr>
          <w:color w:val="FF0000"/>
          <w:sz w:val="21"/>
          <w:szCs w:val="21"/>
        </w:rPr>
      </w:pPr>
    </w:p>
    <w:p w14:paraId="0F73FADA" w14:textId="77777777" w:rsidR="00011BA2" w:rsidRDefault="00011BA2" w:rsidP="00011BA2">
      <w:pPr>
        <w:pStyle w:val="a5"/>
        <w:spacing w:line="240" w:lineRule="exact"/>
        <w:ind w:firstLine="396"/>
        <w:rPr>
          <w:color w:val="FF0000"/>
          <w:sz w:val="21"/>
          <w:szCs w:val="21"/>
        </w:rPr>
      </w:pPr>
    </w:p>
    <w:tbl>
      <w:tblPr>
        <w:tblW w:w="9720" w:type="dxa"/>
        <w:tblInd w:w="-252" w:type="dxa"/>
        <w:tblBorders>
          <w:top w:val="single" w:sz="18" w:space="0" w:color="auto"/>
        </w:tblBorders>
        <w:tblLook w:val="04A0" w:firstRow="1" w:lastRow="0" w:firstColumn="1" w:lastColumn="0" w:noHBand="0" w:noVBand="1"/>
      </w:tblPr>
      <w:tblGrid>
        <w:gridCol w:w="9720"/>
      </w:tblGrid>
      <w:tr w:rsidR="00011BA2" w14:paraId="7CEC7706" w14:textId="77777777" w:rsidTr="007E154C">
        <w:trPr>
          <w:trHeight w:val="100"/>
        </w:trPr>
        <w:tc>
          <w:tcPr>
            <w:tcW w:w="9720" w:type="dxa"/>
            <w:tcBorders>
              <w:top w:val="single" w:sz="24" w:space="0" w:color="FF0000"/>
              <w:left w:val="nil"/>
              <w:bottom w:val="nil"/>
              <w:right w:val="nil"/>
            </w:tcBorders>
          </w:tcPr>
          <w:p w14:paraId="6F6B280D" w14:textId="77777777" w:rsidR="00011BA2" w:rsidRDefault="00011BA2" w:rsidP="007E154C">
            <w:pPr>
              <w:pStyle w:val="a5"/>
              <w:spacing w:line="240" w:lineRule="exact"/>
              <w:ind w:firstLine="396"/>
              <w:rPr>
                <w:color w:val="FF0000"/>
                <w:sz w:val="21"/>
                <w:szCs w:val="21"/>
              </w:rPr>
            </w:pPr>
          </w:p>
        </w:tc>
      </w:tr>
    </w:tbl>
    <w:p w14:paraId="169F2E92" w14:textId="77777777" w:rsidR="00011BA2" w:rsidRDefault="00011BA2" w:rsidP="00011BA2">
      <w:pPr>
        <w:pStyle w:val="a5"/>
        <w:spacing w:line="240" w:lineRule="exact"/>
        <w:ind w:firstLine="396"/>
        <w:rPr>
          <w:color w:val="FF0000"/>
          <w:sz w:val="21"/>
          <w:szCs w:val="21"/>
        </w:rPr>
      </w:pPr>
    </w:p>
    <w:p w14:paraId="73CA6796" w14:textId="77777777" w:rsidR="00011BA2" w:rsidRDefault="00011BA2" w:rsidP="00011BA2">
      <w:pPr>
        <w:rPr>
          <w:rFonts w:ascii="宋体" w:hAnsi="宋体"/>
        </w:rPr>
      </w:pPr>
    </w:p>
    <w:p w14:paraId="034CEF86" w14:textId="77777777" w:rsidR="00011BA2" w:rsidRDefault="00011BA2" w:rsidP="00011BA2">
      <w:pPr>
        <w:rPr>
          <w:rFonts w:ascii="宋体" w:hAnsi="宋体"/>
        </w:rPr>
      </w:pPr>
    </w:p>
    <w:p w14:paraId="36F4C973" w14:textId="77777777" w:rsidR="00011BA2" w:rsidRDefault="00011BA2" w:rsidP="00011BA2">
      <w:pPr>
        <w:spacing w:line="640" w:lineRule="exact"/>
        <w:ind w:left="220" w:hangingChars="50" w:hanging="220"/>
        <w:jc w:val="center"/>
        <w:rPr>
          <w:rFonts w:ascii="方正小标宋简体" w:eastAsia="方正小标宋简体"/>
          <w:bCs/>
          <w:sz w:val="44"/>
          <w:szCs w:val="44"/>
        </w:rPr>
      </w:pPr>
      <w:r w:rsidRPr="00B10C51">
        <w:rPr>
          <w:rFonts w:ascii="方正小标宋简体" w:eastAsia="方正小标宋简体" w:hint="eastAsia"/>
          <w:bCs/>
          <w:sz w:val="44"/>
          <w:szCs w:val="44"/>
        </w:rPr>
        <w:t>中国教育工会浙江师范大学委员会关于印发</w:t>
      </w:r>
      <w:r>
        <w:rPr>
          <w:rFonts w:ascii="方正小标宋简体" w:eastAsia="方正小标宋简体" w:hint="eastAsia"/>
          <w:bCs/>
          <w:sz w:val="44"/>
          <w:szCs w:val="44"/>
        </w:rPr>
        <w:t>《浙江师范大学</w:t>
      </w:r>
      <w:r w:rsidRPr="00250DC2">
        <w:rPr>
          <w:rFonts w:ascii="方正小标宋简体" w:eastAsia="方正小标宋简体" w:hint="eastAsia"/>
          <w:bCs/>
          <w:sz w:val="44"/>
          <w:szCs w:val="44"/>
        </w:rPr>
        <w:t>加强和规范二级工会经费</w:t>
      </w:r>
    </w:p>
    <w:p w14:paraId="67E1003D" w14:textId="77777777" w:rsidR="00011BA2" w:rsidRPr="00B10C51" w:rsidRDefault="00011BA2" w:rsidP="00011BA2">
      <w:pPr>
        <w:spacing w:line="640" w:lineRule="exact"/>
        <w:ind w:left="220" w:hangingChars="50" w:hanging="220"/>
        <w:jc w:val="center"/>
        <w:rPr>
          <w:rFonts w:ascii="方正小标宋简体" w:eastAsia="方正小标宋简体"/>
          <w:bCs/>
          <w:sz w:val="44"/>
          <w:szCs w:val="44"/>
        </w:rPr>
      </w:pPr>
      <w:r w:rsidRPr="00250DC2">
        <w:rPr>
          <w:rFonts w:ascii="方正小标宋简体" w:eastAsia="方正小标宋简体" w:hint="eastAsia"/>
          <w:bCs/>
          <w:sz w:val="44"/>
          <w:szCs w:val="44"/>
        </w:rPr>
        <w:t>使用管理的实施办法</w:t>
      </w:r>
      <w:r w:rsidRPr="00A774F7">
        <w:rPr>
          <w:rFonts w:ascii="方正小标宋简体" w:eastAsia="方正小标宋简体" w:hint="eastAsia"/>
          <w:bCs/>
          <w:sz w:val="44"/>
          <w:szCs w:val="44"/>
        </w:rPr>
        <w:t>(修订)</w:t>
      </w:r>
      <w:r w:rsidRPr="005B77EB">
        <w:rPr>
          <w:rFonts w:ascii="方正大标宋简体" w:eastAsia="方正大标宋简体" w:hAnsi="宋体" w:hint="eastAsia"/>
          <w:bCs/>
          <w:sz w:val="44"/>
          <w:szCs w:val="36"/>
        </w:rPr>
        <w:t>》</w:t>
      </w:r>
      <w:r>
        <w:rPr>
          <w:rFonts w:ascii="方正大标宋简体" w:eastAsia="方正大标宋简体" w:hAnsi="宋体" w:hint="eastAsia"/>
          <w:bCs/>
          <w:sz w:val="44"/>
          <w:szCs w:val="36"/>
        </w:rPr>
        <w:t>的通知</w:t>
      </w:r>
    </w:p>
    <w:p w14:paraId="3DD31E98" w14:textId="77777777" w:rsidR="00011BA2" w:rsidRPr="00250DC2" w:rsidRDefault="00011BA2" w:rsidP="00011BA2">
      <w:pPr>
        <w:spacing w:line="560" w:lineRule="exact"/>
        <w:rPr>
          <w:rFonts w:ascii="仿宋_GB2312" w:eastAsia="仿宋_GB2312" w:hAnsi="宋体"/>
          <w:sz w:val="32"/>
          <w:szCs w:val="28"/>
        </w:rPr>
      </w:pPr>
    </w:p>
    <w:p w14:paraId="67497F6A" w14:textId="77777777" w:rsidR="00011BA2" w:rsidRPr="00250DC2" w:rsidRDefault="00011BA2" w:rsidP="00011BA2">
      <w:pPr>
        <w:pStyle w:val="a5"/>
        <w:spacing w:line="560" w:lineRule="atLeast"/>
        <w:ind w:firstLineChars="0" w:firstLine="0"/>
        <w:jc w:val="left"/>
        <w:rPr>
          <w:rFonts w:ascii="仿宋" w:eastAsia="仿宋" w:hAnsi="仿宋"/>
          <w:sz w:val="21"/>
          <w:szCs w:val="21"/>
        </w:rPr>
      </w:pPr>
      <w:r w:rsidRPr="00250DC2">
        <w:rPr>
          <w:rFonts w:ascii="仿宋" w:eastAsia="仿宋" w:hAnsi="仿宋" w:hint="eastAsia"/>
          <w:szCs w:val="28"/>
        </w:rPr>
        <w:t>各二级工会：</w:t>
      </w:r>
    </w:p>
    <w:p w14:paraId="09A9E951" w14:textId="77777777" w:rsidR="00011BA2" w:rsidRPr="00250DC2" w:rsidRDefault="00011BA2" w:rsidP="00011BA2">
      <w:pPr>
        <w:pStyle w:val="a5"/>
        <w:spacing w:line="560" w:lineRule="atLeast"/>
        <w:ind w:firstLine="616"/>
        <w:jc w:val="left"/>
        <w:rPr>
          <w:rFonts w:ascii="仿宋" w:eastAsia="仿宋" w:hAnsi="仿宋"/>
          <w:szCs w:val="28"/>
        </w:rPr>
      </w:pPr>
      <w:r w:rsidRPr="00250DC2">
        <w:rPr>
          <w:rFonts w:ascii="仿宋" w:eastAsia="仿宋" w:hAnsi="仿宋" w:hint="eastAsia"/>
          <w:szCs w:val="28"/>
        </w:rPr>
        <w:t>现将</w:t>
      </w:r>
      <w:r w:rsidRPr="00250DC2">
        <w:rPr>
          <w:rFonts w:ascii="仿宋" w:eastAsia="仿宋" w:hAnsi="仿宋" w:cs="宋体" w:hint="eastAsia"/>
          <w:szCs w:val="28"/>
        </w:rPr>
        <w:t>《浙江师范大学加强和规范二级</w:t>
      </w:r>
      <w:r w:rsidRPr="00250DC2">
        <w:rPr>
          <w:rFonts w:ascii="仿宋" w:eastAsia="仿宋" w:hAnsi="仿宋" w:cs="___WRD_EMBED_SUB_40" w:hint="eastAsia"/>
          <w:szCs w:val="28"/>
        </w:rPr>
        <w:t>工</w:t>
      </w:r>
      <w:r w:rsidRPr="00250DC2">
        <w:rPr>
          <w:rFonts w:ascii="仿宋" w:eastAsia="仿宋" w:hAnsi="仿宋" w:cs="宋体" w:hint="eastAsia"/>
          <w:szCs w:val="28"/>
        </w:rPr>
        <w:t>会经费使用管理的实施办法</w:t>
      </w:r>
      <w:r w:rsidRPr="00250DC2">
        <w:rPr>
          <w:rFonts w:ascii="仿宋" w:eastAsia="仿宋" w:hAnsi="仿宋"/>
          <w:szCs w:val="28"/>
        </w:rPr>
        <w:t>(</w:t>
      </w:r>
      <w:r w:rsidRPr="00250DC2">
        <w:rPr>
          <w:rFonts w:ascii="仿宋" w:eastAsia="仿宋" w:hAnsi="仿宋" w:cs="宋体" w:hint="eastAsia"/>
          <w:szCs w:val="28"/>
        </w:rPr>
        <w:t>修订</w:t>
      </w:r>
      <w:r w:rsidRPr="00250DC2">
        <w:rPr>
          <w:rFonts w:ascii="仿宋" w:eastAsia="仿宋" w:hAnsi="仿宋" w:hint="eastAsia"/>
          <w:szCs w:val="28"/>
        </w:rPr>
        <w:t>)</w:t>
      </w:r>
      <w:r w:rsidRPr="00250DC2">
        <w:rPr>
          <w:rFonts w:ascii="仿宋" w:eastAsia="仿宋" w:hAnsi="仿宋" w:cs="宋体" w:hint="eastAsia"/>
          <w:szCs w:val="28"/>
        </w:rPr>
        <w:t>》</w:t>
      </w:r>
      <w:r w:rsidRPr="00250DC2">
        <w:rPr>
          <w:rFonts w:ascii="仿宋" w:eastAsia="仿宋" w:hAnsi="仿宋" w:hint="eastAsia"/>
          <w:szCs w:val="28"/>
        </w:rPr>
        <w:t>印发给你们，请遵照执行。</w:t>
      </w:r>
    </w:p>
    <w:p w14:paraId="566879CD" w14:textId="77777777" w:rsidR="00011BA2" w:rsidRPr="00250DC2" w:rsidRDefault="00011BA2" w:rsidP="00011BA2">
      <w:pPr>
        <w:pStyle w:val="a5"/>
        <w:spacing w:line="560" w:lineRule="atLeast"/>
        <w:ind w:firstLine="616"/>
        <w:jc w:val="left"/>
        <w:rPr>
          <w:rFonts w:hAnsi="宋体"/>
          <w:szCs w:val="28"/>
        </w:rPr>
      </w:pPr>
    </w:p>
    <w:p w14:paraId="0115A237" w14:textId="77777777" w:rsidR="00011BA2" w:rsidRPr="008F15B7" w:rsidRDefault="00011BA2" w:rsidP="00011BA2">
      <w:pPr>
        <w:pStyle w:val="a5"/>
        <w:spacing w:line="560" w:lineRule="atLeast"/>
        <w:ind w:firstLine="396"/>
        <w:jc w:val="left"/>
        <w:rPr>
          <w:sz w:val="21"/>
          <w:szCs w:val="21"/>
        </w:rPr>
      </w:pPr>
    </w:p>
    <w:p w14:paraId="35FCCB4F" w14:textId="77777777" w:rsidR="00011BA2" w:rsidRPr="00250DC2" w:rsidRDefault="00011BA2" w:rsidP="00011BA2">
      <w:pPr>
        <w:pStyle w:val="a5"/>
        <w:spacing w:line="560" w:lineRule="atLeast"/>
        <w:ind w:firstLine="616"/>
        <w:jc w:val="left"/>
        <w:rPr>
          <w:rFonts w:ascii="仿宋" w:eastAsia="仿宋" w:hAnsi="仿宋"/>
          <w:szCs w:val="28"/>
        </w:rPr>
      </w:pPr>
      <w:r w:rsidRPr="008F15B7">
        <w:rPr>
          <w:rFonts w:hAnsi="宋体" w:hint="eastAsia"/>
          <w:szCs w:val="28"/>
        </w:rPr>
        <w:t xml:space="preserve"> </w:t>
      </w:r>
      <w:r w:rsidRPr="008F15B7">
        <w:rPr>
          <w:rFonts w:hAnsi="宋体"/>
          <w:szCs w:val="28"/>
        </w:rPr>
        <w:t xml:space="preserve">            </w:t>
      </w:r>
      <w:r>
        <w:rPr>
          <w:rFonts w:ascii="Cambria" w:hAnsi="Cambria"/>
          <w:szCs w:val="28"/>
        </w:rPr>
        <w:t xml:space="preserve">     </w:t>
      </w:r>
      <w:r w:rsidRPr="008F15B7">
        <w:rPr>
          <w:rFonts w:hAnsi="宋体"/>
          <w:szCs w:val="28"/>
        </w:rPr>
        <w:t xml:space="preserve">    </w:t>
      </w:r>
      <w:r w:rsidRPr="00250DC2">
        <w:rPr>
          <w:rFonts w:ascii="仿宋" w:eastAsia="仿宋" w:hAnsi="仿宋" w:hint="eastAsia"/>
          <w:szCs w:val="28"/>
        </w:rPr>
        <w:t>中国教育工会浙江师范大学委员会</w:t>
      </w:r>
    </w:p>
    <w:p w14:paraId="3E105970" w14:textId="77777777" w:rsidR="00011BA2" w:rsidRPr="00250DC2" w:rsidRDefault="00011BA2" w:rsidP="00011BA2">
      <w:pPr>
        <w:spacing w:line="560" w:lineRule="atLeast"/>
        <w:ind w:firstLineChars="1600" w:firstLine="4928"/>
        <w:jc w:val="left"/>
        <w:rPr>
          <w:rFonts w:ascii="仿宋" w:eastAsia="仿宋" w:hAnsi="仿宋" w:cs="仿宋_GB2312"/>
          <w:spacing w:val="-6"/>
          <w:kern w:val="0"/>
          <w:sz w:val="32"/>
          <w:szCs w:val="28"/>
        </w:rPr>
      </w:pPr>
      <w:r>
        <w:rPr>
          <w:rFonts w:ascii="仿宋" w:eastAsia="仿宋" w:hAnsi="仿宋" w:cs="仿宋_GB2312"/>
          <w:spacing w:val="-6"/>
          <w:kern w:val="0"/>
          <w:sz w:val="32"/>
          <w:szCs w:val="28"/>
        </w:rPr>
        <w:t>2025</w:t>
      </w:r>
      <w:r w:rsidRPr="00250DC2">
        <w:rPr>
          <w:rFonts w:ascii="仿宋" w:eastAsia="仿宋" w:hAnsi="仿宋" w:cs="仿宋_GB2312"/>
          <w:spacing w:val="-6"/>
          <w:kern w:val="0"/>
          <w:sz w:val="32"/>
          <w:szCs w:val="28"/>
        </w:rPr>
        <w:t>年11月</w:t>
      </w:r>
      <w:r>
        <w:rPr>
          <w:rFonts w:ascii="仿宋" w:eastAsia="仿宋" w:hAnsi="仿宋" w:cs="仿宋_GB2312"/>
          <w:spacing w:val="-6"/>
          <w:kern w:val="0"/>
          <w:sz w:val="32"/>
          <w:szCs w:val="28"/>
        </w:rPr>
        <w:t>14</w:t>
      </w:r>
      <w:r w:rsidRPr="00250DC2">
        <w:rPr>
          <w:rFonts w:ascii="仿宋" w:eastAsia="仿宋" w:hAnsi="仿宋" w:cs="仿宋_GB2312"/>
          <w:spacing w:val="-6"/>
          <w:kern w:val="0"/>
          <w:sz w:val="32"/>
          <w:szCs w:val="28"/>
        </w:rPr>
        <w:t>日</w:t>
      </w:r>
    </w:p>
    <w:p w14:paraId="1443E46C" w14:textId="77777777" w:rsidR="00011BA2" w:rsidRPr="008F15B7" w:rsidRDefault="00011BA2" w:rsidP="00011BA2">
      <w:pPr>
        <w:pStyle w:val="a5"/>
        <w:spacing w:line="560" w:lineRule="atLeast"/>
        <w:ind w:firstLine="396"/>
        <w:rPr>
          <w:sz w:val="21"/>
          <w:szCs w:val="21"/>
        </w:rPr>
      </w:pPr>
    </w:p>
    <w:p w14:paraId="0B9EC8B2" w14:textId="77777777" w:rsidR="00011BA2" w:rsidRDefault="00011BA2" w:rsidP="00011BA2">
      <w:pPr>
        <w:pStyle w:val="a5"/>
        <w:spacing w:line="560" w:lineRule="atLeast"/>
        <w:ind w:firstLine="616"/>
        <w:rPr>
          <w:rFonts w:hAnsi="宋体"/>
          <w:szCs w:val="28"/>
        </w:rPr>
      </w:pPr>
      <w:r>
        <w:rPr>
          <w:rFonts w:hAnsi="宋体" w:hint="eastAsia"/>
          <w:szCs w:val="28"/>
        </w:rPr>
        <w:t xml:space="preserve"> </w:t>
      </w:r>
    </w:p>
    <w:p w14:paraId="089FD187" w14:textId="77777777" w:rsidR="00011BA2" w:rsidRDefault="00011BA2" w:rsidP="00011BA2">
      <w:pPr>
        <w:pStyle w:val="a5"/>
        <w:spacing w:line="560" w:lineRule="atLeast"/>
        <w:ind w:firstLine="616"/>
        <w:rPr>
          <w:rFonts w:hAnsi="宋体"/>
          <w:szCs w:val="28"/>
        </w:rPr>
      </w:pPr>
    </w:p>
    <w:p w14:paraId="658616C0" w14:textId="77777777" w:rsidR="00011BA2" w:rsidRPr="00250DC2" w:rsidRDefault="00011BA2" w:rsidP="00011BA2">
      <w:pPr>
        <w:spacing w:line="560" w:lineRule="atLeast"/>
        <w:ind w:firstLineChars="50" w:firstLine="154"/>
        <w:rPr>
          <w:rFonts w:ascii="仿宋" w:eastAsia="仿宋" w:hAnsi="仿宋" w:cs="仿宋_GB2312"/>
          <w:spacing w:val="-6"/>
          <w:kern w:val="0"/>
          <w:sz w:val="32"/>
          <w:szCs w:val="28"/>
        </w:rPr>
      </w:pPr>
      <w:r w:rsidRPr="00250DC2">
        <w:rPr>
          <w:rFonts w:ascii="仿宋" w:eastAsia="仿宋" w:hAnsi="仿宋" w:cs="宋体" w:hint="eastAsia"/>
          <w:spacing w:val="-6"/>
          <w:kern w:val="0"/>
          <w:sz w:val="32"/>
          <w:szCs w:val="28"/>
        </w:rPr>
        <w:t>抄送：各学院、部门（单位）党委（总</w:t>
      </w:r>
      <w:r w:rsidRPr="00250DC2">
        <w:rPr>
          <w:rFonts w:ascii="仿宋" w:eastAsia="仿宋" w:hAnsi="仿宋" w:cs="___WRD_EMBED_SUB_40" w:hint="eastAsia"/>
          <w:spacing w:val="-6"/>
          <w:kern w:val="0"/>
          <w:sz w:val="32"/>
          <w:szCs w:val="28"/>
        </w:rPr>
        <w:t>支</w:t>
      </w:r>
      <w:r w:rsidRPr="00250DC2">
        <w:rPr>
          <w:rFonts w:ascii="仿宋" w:eastAsia="仿宋" w:hAnsi="仿宋" w:cs="宋体" w:hint="eastAsia"/>
          <w:spacing w:val="-6"/>
          <w:kern w:val="0"/>
          <w:sz w:val="32"/>
          <w:szCs w:val="28"/>
        </w:rPr>
        <w:t>），行知学院党委。</w:t>
      </w:r>
    </w:p>
    <w:p w14:paraId="6423A588" w14:textId="77777777" w:rsidR="00011BA2" w:rsidRDefault="00011BA2" w:rsidP="00011BA2">
      <w:pPr>
        <w:pStyle w:val="a9"/>
        <w:spacing w:line="640" w:lineRule="exact"/>
      </w:pPr>
      <w:r>
        <w:t>中国教育工会浙江师范大学委员会关于加强</w:t>
      </w:r>
      <w:r>
        <w:br/>
        <w:t>和规范二级工会经费使用管理的实施办法</w:t>
      </w:r>
    </w:p>
    <w:p w14:paraId="46922DD2" w14:textId="77777777" w:rsidR="00011BA2" w:rsidRPr="00F53468" w:rsidRDefault="00011BA2" w:rsidP="00011BA2">
      <w:pPr>
        <w:pStyle w:val="a8"/>
        <w:rPr>
          <w:rFonts w:ascii="楷体" w:eastAsia="楷体" w:hAnsi="楷体" w:cs="Times New Roman"/>
          <w:bCs/>
          <w:kern w:val="2"/>
          <w:sz w:val="32"/>
          <w:szCs w:val="32"/>
        </w:rPr>
      </w:pPr>
      <w:r w:rsidRPr="00F53468">
        <w:rPr>
          <w:rFonts w:ascii="楷体" w:eastAsia="楷体" w:hAnsi="楷体" w:cs="Times New Roman"/>
          <w:bCs/>
          <w:kern w:val="2"/>
          <w:sz w:val="32"/>
          <w:szCs w:val="32"/>
        </w:rPr>
        <w:t>（修订）</w:t>
      </w:r>
    </w:p>
    <w:p w14:paraId="70F49BD7" w14:textId="77777777" w:rsidR="00011BA2" w:rsidRDefault="00011BA2" w:rsidP="00011BA2"/>
    <w:p w14:paraId="730B7D0A" w14:textId="77777777" w:rsidR="00011BA2" w:rsidRDefault="00011BA2" w:rsidP="00011BA2">
      <w:pPr>
        <w:pStyle w:val="a5"/>
        <w:ind w:firstLine="616"/>
        <w:rPr>
          <w:rFonts w:ascii="仿宋" w:eastAsia="仿宋" w:hAnsi="仿宋"/>
        </w:rPr>
      </w:pPr>
      <w:r>
        <w:rPr>
          <w:rFonts w:ascii="仿宋" w:eastAsia="仿宋" w:hAnsi="仿宋"/>
        </w:rPr>
        <w:t>为进一步加强二级工会经费收支管理，规范二级工会的经费使用，体现工会经费更好地为会员服务，根据《浙江省总工会关于加强和规范基层工会经费收支管理的实施细则》（浙总工发〔2025〕25号）精神，结合我校实际，对《中国教育工会浙江师范大学委员会关于加强和规范二级工会经费使用管理的实施办法》（浙师工〔2019〕32号）进行修订，制定本实施办法。</w:t>
      </w:r>
    </w:p>
    <w:p w14:paraId="1AC8E53E" w14:textId="77777777" w:rsidR="00011BA2" w:rsidRDefault="00011BA2" w:rsidP="00011BA2">
      <w:pPr>
        <w:pStyle w:val="1"/>
        <w:numPr>
          <w:ilvl w:val="0"/>
          <w:numId w:val="1"/>
        </w:numPr>
        <w:ind w:firstLineChars="0"/>
      </w:pPr>
      <w:r>
        <w:t>二级工会经费来源与使用期限</w:t>
      </w:r>
    </w:p>
    <w:p w14:paraId="280F31B3" w14:textId="77777777" w:rsidR="00011BA2" w:rsidRDefault="00011BA2" w:rsidP="00011BA2">
      <w:pPr>
        <w:pStyle w:val="a5"/>
        <w:ind w:firstLine="616"/>
        <w:rPr>
          <w:rFonts w:ascii="仿宋" w:eastAsia="仿宋" w:hAnsi="仿宋"/>
        </w:rPr>
      </w:pPr>
      <w:r>
        <w:rPr>
          <w:rFonts w:ascii="仿宋" w:eastAsia="仿宋" w:hAnsi="仿宋"/>
        </w:rPr>
        <w:t>二级工会经费来源于校工会核拨给各二级工会的活动经费。二级工会经费按年度核拨，限本年度使用，不跨年度使用。年终决算时，各二级工会尚未使用的经费，归入校工会年终结余。</w:t>
      </w:r>
    </w:p>
    <w:p w14:paraId="69F26004" w14:textId="77777777" w:rsidR="00011BA2" w:rsidRDefault="00011BA2" w:rsidP="00011BA2">
      <w:pPr>
        <w:pStyle w:val="1"/>
        <w:numPr>
          <w:ilvl w:val="0"/>
          <w:numId w:val="1"/>
        </w:numPr>
        <w:ind w:firstLineChars="0"/>
      </w:pPr>
      <w:r>
        <w:t>二级工会经费支出范围和标准</w:t>
      </w:r>
    </w:p>
    <w:p w14:paraId="125A57F1" w14:textId="77777777" w:rsidR="00011BA2" w:rsidRDefault="00011BA2" w:rsidP="00011BA2">
      <w:pPr>
        <w:pStyle w:val="a5"/>
        <w:ind w:firstLine="616"/>
        <w:rPr>
          <w:rFonts w:ascii="仿宋" w:eastAsia="仿宋" w:hAnsi="仿宋"/>
        </w:rPr>
      </w:pPr>
      <w:r>
        <w:rPr>
          <w:rFonts w:ascii="仿宋" w:eastAsia="仿宋" w:hAnsi="仿宋"/>
        </w:rPr>
        <w:t>各二级工会要坚持工会经费服务工会工作和工会会员的方向，工会经费主要用于为会员服务和开展工会活动，经费支出必须严格按照《实施细则》规定范围和“八不准”的要求”（不准使用工会经费请客送礼；不准违反工会经费使用规定，滥发奖金、津贴、补贴；不准使用工会经费从事高消费性娱乐和健身活动；不准单位行政利用工会账户，违规设立“小金库”；不准将工会账户并入单位行政账户，使工会经费开支失去控制；不准截留、挪用工会经费；不准用工会经费参与非法集资活动，或为非法集资活动提 供经济担保；不准用工会经费报销与工会活动无关的费用）。相关支出的具体标准确定如下。</w:t>
      </w:r>
    </w:p>
    <w:p w14:paraId="2EEC6DE7" w14:textId="77777777" w:rsidR="00011BA2" w:rsidRDefault="00011BA2" w:rsidP="00011BA2">
      <w:pPr>
        <w:pStyle w:val="2"/>
        <w:numPr>
          <w:ilvl w:val="0"/>
          <w:numId w:val="2"/>
        </w:numPr>
        <w:ind w:firstLineChars="0"/>
        <w:rPr>
          <w:rFonts w:ascii="仿宋" w:eastAsia="仿宋" w:hAnsi="仿宋" w:cs="仿宋_GB2312"/>
          <w:spacing w:val="-6"/>
        </w:rPr>
      </w:pPr>
      <w:r>
        <w:rPr>
          <w:rFonts w:ascii="仿宋" w:eastAsia="仿宋" w:hAnsi="仿宋" w:cs="仿宋_GB2312"/>
          <w:spacing w:val="-6"/>
        </w:rPr>
        <w:t>教职工教育支出</w:t>
      </w:r>
    </w:p>
    <w:p w14:paraId="3F40F6FB" w14:textId="77777777" w:rsidR="00011BA2" w:rsidRDefault="00011BA2" w:rsidP="00011BA2">
      <w:pPr>
        <w:pStyle w:val="a5"/>
        <w:numPr>
          <w:ilvl w:val="0"/>
          <w:numId w:val="3"/>
        </w:numPr>
        <w:ind w:firstLineChars="0"/>
        <w:rPr>
          <w:rFonts w:ascii="仿宋" w:eastAsia="仿宋" w:hAnsi="仿宋"/>
        </w:rPr>
      </w:pPr>
      <w:r>
        <w:rPr>
          <w:rFonts w:ascii="仿宋" w:eastAsia="仿宋" w:hAnsi="仿宋"/>
        </w:rPr>
        <w:t>教职工教育活动聘请的授课人员酬金。支付标准参照我校有关培训费管理的相关规定执行。个人单笔酬金超过800元的需附领取人身份证号码，依法缴纳个人所得税。</w:t>
      </w:r>
    </w:p>
    <w:p w14:paraId="3A4FE0A3" w14:textId="77777777" w:rsidR="00011BA2" w:rsidRDefault="00011BA2" w:rsidP="00011BA2">
      <w:pPr>
        <w:pStyle w:val="a5"/>
        <w:numPr>
          <w:ilvl w:val="0"/>
          <w:numId w:val="3"/>
        </w:numPr>
        <w:ind w:firstLineChars="0"/>
        <w:rPr>
          <w:rFonts w:ascii="仿宋" w:eastAsia="仿宋" w:hAnsi="仿宋"/>
        </w:rPr>
      </w:pPr>
      <w:r>
        <w:rPr>
          <w:rFonts w:ascii="仿宋" w:eastAsia="仿宋" w:hAnsi="仿宋"/>
        </w:rPr>
        <w:t>教职工参加政治、法律、专业等专题教育培训的优秀学员奖励。优秀学员的比例控制在参加教育培训人员数的10％以内， 可以给予每人不超过300元的实物奖励。</w:t>
      </w:r>
    </w:p>
    <w:p w14:paraId="2569A4CF" w14:textId="77777777" w:rsidR="00011BA2" w:rsidRDefault="00011BA2" w:rsidP="00011BA2">
      <w:pPr>
        <w:pStyle w:val="2"/>
        <w:numPr>
          <w:ilvl w:val="0"/>
          <w:numId w:val="2"/>
        </w:numPr>
        <w:ind w:firstLineChars="0"/>
        <w:rPr>
          <w:rFonts w:ascii="仿宋" w:eastAsia="仿宋" w:hAnsi="仿宋" w:cs="仿宋_GB2312"/>
          <w:spacing w:val="-6"/>
        </w:rPr>
      </w:pPr>
      <w:r>
        <w:rPr>
          <w:rFonts w:ascii="仿宋" w:eastAsia="仿宋" w:hAnsi="仿宋" w:cs="仿宋_GB2312"/>
          <w:spacing w:val="-6"/>
        </w:rPr>
        <w:t>文体活动支出</w:t>
      </w:r>
    </w:p>
    <w:p w14:paraId="60E459A3" w14:textId="77777777" w:rsidR="00011BA2" w:rsidRDefault="00011BA2" w:rsidP="00011BA2">
      <w:pPr>
        <w:pStyle w:val="a5"/>
        <w:numPr>
          <w:ilvl w:val="0"/>
          <w:numId w:val="4"/>
        </w:numPr>
        <w:ind w:firstLineChars="0"/>
        <w:rPr>
          <w:rFonts w:ascii="仿宋" w:eastAsia="仿宋" w:hAnsi="仿宋"/>
        </w:rPr>
      </w:pPr>
      <w:r>
        <w:rPr>
          <w:rFonts w:ascii="仿宋" w:eastAsia="仿宋" w:hAnsi="仿宋"/>
        </w:rPr>
        <w:t>参加校工会组织的篮球、足球、排球、团体操、排舞、歌咏等团体类比赛活动，确实需要统一着装的，可按参加者每人两年不超过600元的标准购买服装，报销时附领取服装人员签收单。购置活动用器具，按实际需要确定。</w:t>
      </w:r>
      <w:r>
        <w:rPr>
          <w:rFonts w:ascii="仿宋" w:eastAsia="仿宋" w:hAnsi="仿宋" w:hint="eastAsia"/>
        </w:rPr>
        <w:t>二级工会自行组织的活动不能报销服装费。</w:t>
      </w:r>
    </w:p>
    <w:p w14:paraId="334FA426" w14:textId="77777777" w:rsidR="00011BA2" w:rsidRDefault="00011BA2" w:rsidP="00011BA2">
      <w:pPr>
        <w:pStyle w:val="a5"/>
        <w:numPr>
          <w:ilvl w:val="0"/>
          <w:numId w:val="4"/>
        </w:numPr>
        <w:ind w:firstLineChars="0"/>
        <w:rPr>
          <w:rFonts w:ascii="仿宋" w:eastAsia="仿宋" w:hAnsi="仿宋"/>
        </w:rPr>
      </w:pPr>
      <w:r>
        <w:rPr>
          <w:rFonts w:ascii="仿宋" w:eastAsia="仿宋" w:hAnsi="仿宋"/>
        </w:rPr>
        <w:t>二级工会组织的团体性文体活动， 因活动需要聘请教练和裁判，其劳务费发放标准为每人每天不超过500元，仅限外请工作人员，本单位工作人员一律不准发放。个人单笔酬金超过800元需附领取人身份证号码，依法缴纳个人所得税。</w:t>
      </w:r>
    </w:p>
    <w:p w14:paraId="115908CB" w14:textId="77777777" w:rsidR="00011BA2" w:rsidRDefault="00011BA2" w:rsidP="00011BA2">
      <w:pPr>
        <w:pStyle w:val="a5"/>
        <w:numPr>
          <w:ilvl w:val="0"/>
          <w:numId w:val="4"/>
        </w:numPr>
        <w:ind w:firstLineChars="0"/>
        <w:rPr>
          <w:rFonts w:ascii="仿宋" w:eastAsia="仿宋" w:hAnsi="仿宋"/>
        </w:rPr>
      </w:pPr>
      <w:r>
        <w:rPr>
          <w:rFonts w:ascii="仿宋" w:eastAsia="仿宋" w:hAnsi="仿宋"/>
        </w:rPr>
        <w:t>二级工会组织设置奖项的教职工运动会、文艺汇演、体育比赛等方面的文体活动，其奖励范围不得超过整个活动参与人数的三分之二，个人最高名次的奖励标准每人每项不超过600元，集体最高名次的奖励标准每项人均不超过400元，其它名次依次做相应的递减。报销时附活动方案、参加人员名单、领取人员签收单等。</w:t>
      </w:r>
    </w:p>
    <w:p w14:paraId="1FB3160F" w14:textId="77777777" w:rsidR="00011BA2" w:rsidRDefault="00011BA2" w:rsidP="00011BA2">
      <w:pPr>
        <w:pStyle w:val="a5"/>
        <w:numPr>
          <w:ilvl w:val="0"/>
          <w:numId w:val="4"/>
        </w:numPr>
        <w:ind w:firstLineChars="0"/>
        <w:rPr>
          <w:rFonts w:ascii="仿宋" w:eastAsia="仿宋" w:hAnsi="仿宋"/>
        </w:rPr>
      </w:pPr>
      <w:r>
        <w:rPr>
          <w:rFonts w:ascii="仿宋" w:eastAsia="仿宋" w:hAnsi="仿宋"/>
        </w:rPr>
        <w:t>二级工会组织的不设置奖项的文体活动，可为参加者每人发放价值不超过100元的活动纪念品，不得发放现金，报销时附活动方案及参加人员签到、领取单。</w:t>
      </w:r>
    </w:p>
    <w:p w14:paraId="34620DC6" w14:textId="4A75BBDF" w:rsidR="00011BA2" w:rsidRDefault="00011BA2" w:rsidP="00011BA2">
      <w:pPr>
        <w:pStyle w:val="a5"/>
        <w:numPr>
          <w:ilvl w:val="0"/>
          <w:numId w:val="4"/>
        </w:numPr>
        <w:ind w:firstLineChars="0"/>
        <w:rPr>
          <w:rFonts w:ascii="仿宋" w:eastAsia="仿宋" w:hAnsi="仿宋"/>
        </w:rPr>
      </w:pPr>
      <w:r>
        <w:rPr>
          <w:rFonts w:ascii="仿宋" w:eastAsia="仿宋" w:hAnsi="仿宋"/>
        </w:rPr>
        <w:t>二级工会组织的文体活动，因活动连续占用用餐时间，且不安排活动用餐，可给予伙食补助，补助标准为每人每天早餐不超过20元、中餐和晚餐分别不</w:t>
      </w:r>
      <w:r w:rsidR="003C6B41">
        <w:rPr>
          <w:rFonts w:ascii="仿宋" w:eastAsia="仿宋" w:hAnsi="仿宋"/>
        </w:rPr>
        <w:t>超</w:t>
      </w:r>
      <w:r>
        <w:rPr>
          <w:rFonts w:ascii="仿宋" w:eastAsia="仿宋" w:hAnsi="仿宋"/>
        </w:rPr>
        <w:t>过40元，每天不超过100元，报销时附领取人签名单。</w:t>
      </w:r>
    </w:p>
    <w:p w14:paraId="30B733FB" w14:textId="77777777" w:rsidR="00011BA2" w:rsidRDefault="00011BA2" w:rsidP="00011BA2">
      <w:pPr>
        <w:pStyle w:val="a5"/>
        <w:numPr>
          <w:ilvl w:val="0"/>
          <w:numId w:val="4"/>
        </w:numPr>
        <w:ind w:firstLineChars="0"/>
        <w:rPr>
          <w:rFonts w:ascii="仿宋" w:eastAsia="仿宋" w:hAnsi="仿宋"/>
        </w:rPr>
      </w:pPr>
      <w:r>
        <w:rPr>
          <w:rFonts w:ascii="仿宋" w:eastAsia="仿宋" w:hAnsi="仿宋"/>
        </w:rPr>
        <w:t>二级工会经费可以用于组织会员观看电影、文艺演出、体育比赛、开展春秋游、为会员购买当地公园年票（不包括寺庙年票）、跨区域旅游景区年票（如浙江文旅惠民卡）等。</w:t>
      </w:r>
    </w:p>
    <w:p w14:paraId="7F51EFDC" w14:textId="50B99C55" w:rsidR="00011BA2" w:rsidRDefault="00011BA2" w:rsidP="00011BA2">
      <w:pPr>
        <w:pStyle w:val="a5"/>
        <w:numPr>
          <w:ilvl w:val="0"/>
          <w:numId w:val="4"/>
        </w:numPr>
        <w:ind w:firstLineChars="0"/>
        <w:rPr>
          <w:rFonts w:ascii="仿宋" w:eastAsia="仿宋" w:hAnsi="仿宋"/>
        </w:rPr>
      </w:pPr>
      <w:r>
        <w:rPr>
          <w:rFonts w:ascii="仿宋" w:eastAsia="仿宋" w:hAnsi="仿宋"/>
        </w:rPr>
        <w:t>二级工会组织的春秋游活动可以委托旅行社组织，需签订委托协议，在省内和沪苏皖闽赣5个周边省（市）活动，不得到国家禁止风景名胜区开展活动。每年最多不超过4次，单次往返</w:t>
      </w:r>
      <w:bookmarkStart w:id="0" w:name="_GoBack"/>
      <w:bookmarkEnd w:id="0"/>
      <w:r>
        <w:rPr>
          <w:rFonts w:ascii="仿宋" w:eastAsia="仿宋" w:hAnsi="仿宋"/>
        </w:rPr>
        <w:t>时间不超过2天1晚，开支范围为住宿费、伙食费、租车费、门票、活动用品等，住宿费、伙食费不超过当地财政部门规定的差旅费标准。每人每次不超过600元，当日往返的每人每天不超过200元。报销时需要附活动通知或方案（如与旅行社合作，需附有协议、行程、消费明细），附人员名单（如果有门票需附每个参加人员签到单）。</w:t>
      </w:r>
    </w:p>
    <w:p w14:paraId="056BB64C" w14:textId="77777777" w:rsidR="00011BA2" w:rsidRDefault="00011BA2" w:rsidP="00011BA2">
      <w:pPr>
        <w:pStyle w:val="2"/>
        <w:numPr>
          <w:ilvl w:val="0"/>
          <w:numId w:val="2"/>
        </w:numPr>
        <w:ind w:firstLineChars="0"/>
        <w:rPr>
          <w:rFonts w:ascii="仿宋" w:eastAsia="仿宋" w:hAnsi="仿宋" w:cs="仿宋_GB2312"/>
          <w:spacing w:val="-6"/>
        </w:rPr>
      </w:pPr>
      <w:r>
        <w:rPr>
          <w:rFonts w:ascii="仿宋" w:eastAsia="仿宋" w:hAnsi="仿宋" w:cs="仿宋_GB2312"/>
          <w:spacing w:val="-6"/>
        </w:rPr>
        <w:t>教职工集体福利支出</w:t>
      </w:r>
    </w:p>
    <w:p w14:paraId="103D4054" w14:textId="77777777" w:rsidR="00011BA2" w:rsidRDefault="00011BA2" w:rsidP="00011BA2">
      <w:pPr>
        <w:pStyle w:val="a5"/>
        <w:ind w:firstLine="616"/>
        <w:rPr>
          <w:rFonts w:ascii="仿宋" w:eastAsia="仿宋" w:hAnsi="仿宋"/>
        </w:rPr>
      </w:pPr>
      <w:r>
        <w:rPr>
          <w:rFonts w:ascii="仿宋" w:eastAsia="仿宋" w:hAnsi="仿宋"/>
        </w:rPr>
        <w:t>二级工会教职工福利支出在本工会经费中开支，报销时需写明支出原因，慰问金需附领取人签名。二级工会要严格鉴定好会员的身份，避免非本工会会员重复享受工会集体福利。借用、挂职、劳务派遣等人员只能享受一处集体福利。</w:t>
      </w:r>
    </w:p>
    <w:p w14:paraId="18D98B45" w14:textId="77777777" w:rsidR="00011BA2" w:rsidRDefault="00011BA2" w:rsidP="00011BA2">
      <w:pPr>
        <w:pStyle w:val="a5"/>
        <w:numPr>
          <w:ilvl w:val="0"/>
          <w:numId w:val="5"/>
        </w:numPr>
        <w:ind w:firstLineChars="0"/>
        <w:rPr>
          <w:rFonts w:ascii="仿宋" w:eastAsia="仿宋" w:hAnsi="仿宋"/>
        </w:rPr>
      </w:pPr>
      <w:r>
        <w:rPr>
          <w:rFonts w:ascii="仿宋" w:eastAsia="仿宋" w:hAnsi="仿宋"/>
        </w:rPr>
        <w:t>工会会员结婚、生育时，二级工会可以进行实物或现金慰问，每人每次不超过1000元，生育二胎及以上时，每人每次不超过2000元。</w:t>
      </w:r>
    </w:p>
    <w:p w14:paraId="6CC084BF" w14:textId="77777777" w:rsidR="00011BA2" w:rsidRDefault="00011BA2" w:rsidP="00011BA2">
      <w:pPr>
        <w:pStyle w:val="a5"/>
        <w:numPr>
          <w:ilvl w:val="0"/>
          <w:numId w:val="5"/>
        </w:numPr>
        <w:ind w:firstLineChars="0"/>
        <w:rPr>
          <w:rFonts w:ascii="仿宋" w:eastAsia="仿宋" w:hAnsi="仿宋"/>
        </w:rPr>
      </w:pPr>
      <w:r>
        <w:rPr>
          <w:rFonts w:ascii="仿宋" w:eastAsia="仿宋" w:hAnsi="仿宋"/>
        </w:rPr>
        <w:t>工会会员生病住院时，二级工会可以进行慰问，每人每次不超过1200元，其中不超过1000元可以实行现金慰问。同一会员同一病种当年多次住院，慰问以一次为限。工会会员去世时， 给予不超过 2000元的慰问金，其直系亲属（限于配偶、父母、子女）去世时，给予不超过1000元的慰问金，可另送不超过200元的花圈。</w:t>
      </w:r>
      <w:r>
        <w:rPr>
          <w:rFonts w:ascii="仿宋" w:eastAsia="仿宋" w:hAnsi="仿宋"/>
        </w:rPr>
        <w:cr/>
        <w:t xml:space="preserve">    各二级工会必须结合实际情况在制度中统一明确慰问标准和方式，不得搞特殊化慰问。</w:t>
      </w:r>
    </w:p>
    <w:p w14:paraId="30B17372" w14:textId="77777777" w:rsidR="00011BA2" w:rsidRDefault="00011BA2" w:rsidP="00011BA2">
      <w:pPr>
        <w:pStyle w:val="a5"/>
        <w:numPr>
          <w:ilvl w:val="0"/>
          <w:numId w:val="5"/>
        </w:numPr>
        <w:ind w:firstLineChars="0"/>
        <w:rPr>
          <w:rFonts w:ascii="仿宋" w:eastAsia="仿宋" w:hAnsi="仿宋"/>
        </w:rPr>
      </w:pPr>
      <w:r>
        <w:rPr>
          <w:rFonts w:ascii="仿宋" w:eastAsia="仿宋" w:hAnsi="仿宋"/>
        </w:rPr>
        <w:t>工会会员退休离开岗位时，校工会统一为会员发放价值不超过1000元的纪念品。</w:t>
      </w:r>
    </w:p>
    <w:p w14:paraId="22A6B129" w14:textId="77777777" w:rsidR="00011BA2" w:rsidRDefault="00011BA2" w:rsidP="00011BA2">
      <w:pPr>
        <w:pStyle w:val="2"/>
        <w:numPr>
          <w:ilvl w:val="0"/>
          <w:numId w:val="2"/>
        </w:numPr>
        <w:ind w:firstLineChars="0"/>
        <w:rPr>
          <w:rFonts w:ascii="仿宋" w:eastAsia="仿宋" w:hAnsi="仿宋" w:cs="仿宋_GB2312"/>
          <w:spacing w:val="-6"/>
        </w:rPr>
      </w:pPr>
      <w:r>
        <w:rPr>
          <w:rFonts w:ascii="仿宋" w:eastAsia="仿宋" w:hAnsi="仿宋" w:cs="仿宋_GB2312"/>
          <w:spacing w:val="-6"/>
        </w:rPr>
        <w:t>业务支出</w:t>
      </w:r>
    </w:p>
    <w:p w14:paraId="6FE73614" w14:textId="77777777" w:rsidR="00011BA2" w:rsidRDefault="00011BA2" w:rsidP="00011BA2">
      <w:pPr>
        <w:pStyle w:val="a5"/>
        <w:ind w:firstLine="616"/>
        <w:rPr>
          <w:rFonts w:ascii="仿宋" w:eastAsia="仿宋" w:hAnsi="仿宋"/>
        </w:rPr>
      </w:pPr>
      <w:r>
        <w:rPr>
          <w:rFonts w:ascii="仿宋" w:eastAsia="仿宋" w:hAnsi="仿宋"/>
        </w:rPr>
        <w:t>二级工会组织开展合理化建议、技术革新、发明创造、岗位练兵、技术比武、技术培训等劳动和技能竞赛等竞技类活动，其奖励范围不得超过整个活动参与人数的三分之一，个人最高名次的奖励标准每人每项不超过1200元，集体最高名次的奖励标准每人不超过500元，其它名次依次做相应的递减。</w:t>
      </w:r>
    </w:p>
    <w:p w14:paraId="14128259" w14:textId="77777777" w:rsidR="00011BA2" w:rsidRDefault="00011BA2" w:rsidP="00011BA2">
      <w:pPr>
        <w:pStyle w:val="1"/>
        <w:numPr>
          <w:ilvl w:val="0"/>
          <w:numId w:val="1"/>
        </w:numPr>
        <w:ind w:firstLineChars="0"/>
      </w:pPr>
      <w:r>
        <w:t>二级工会经费审批与监督</w:t>
      </w:r>
    </w:p>
    <w:p w14:paraId="251F4529" w14:textId="77777777" w:rsidR="00011BA2" w:rsidRDefault="00011BA2" w:rsidP="00011BA2">
      <w:pPr>
        <w:pStyle w:val="a5"/>
        <w:numPr>
          <w:ilvl w:val="0"/>
          <w:numId w:val="6"/>
        </w:numPr>
        <w:ind w:firstLineChars="0"/>
        <w:rPr>
          <w:rFonts w:ascii="仿宋" w:eastAsia="仿宋" w:hAnsi="仿宋"/>
        </w:rPr>
      </w:pPr>
      <w:r>
        <w:rPr>
          <w:rFonts w:ascii="仿宋" w:eastAsia="仿宋" w:hAnsi="仿宋"/>
        </w:rPr>
        <w:t>二级工会经费实行独立管理使用，不得挪作他用。</w:t>
      </w:r>
    </w:p>
    <w:p w14:paraId="3BACEB8B" w14:textId="77777777" w:rsidR="00011BA2" w:rsidRDefault="00011BA2" w:rsidP="00011BA2">
      <w:pPr>
        <w:pStyle w:val="a5"/>
        <w:numPr>
          <w:ilvl w:val="0"/>
          <w:numId w:val="6"/>
        </w:numPr>
        <w:ind w:firstLineChars="0"/>
        <w:rPr>
          <w:rFonts w:ascii="仿宋" w:eastAsia="仿宋" w:hAnsi="仿宋" w:cs="楷体_GB2312"/>
        </w:rPr>
      </w:pPr>
      <w:r>
        <w:rPr>
          <w:rFonts w:ascii="仿宋" w:eastAsia="仿宋" w:hAnsi="仿宋"/>
        </w:rPr>
        <w:t>各二级工会要严格鉴定好会员的身份，避免非本工会会员重复享受工会集体福利。借用、挂职、劳务派遣等人员只能享受一处集体福利；离退休人员不纳入二级工会集体福利发放范围。</w:t>
      </w:r>
    </w:p>
    <w:p w14:paraId="73D50F6E" w14:textId="77777777" w:rsidR="00011BA2" w:rsidRDefault="00011BA2" w:rsidP="00011BA2">
      <w:pPr>
        <w:pStyle w:val="a5"/>
        <w:numPr>
          <w:ilvl w:val="0"/>
          <w:numId w:val="6"/>
        </w:numPr>
        <w:ind w:firstLineChars="0"/>
        <w:rPr>
          <w:rFonts w:ascii="仿宋" w:eastAsia="仿宋" w:hAnsi="仿宋" w:cs="楷体_GB2312"/>
        </w:rPr>
      </w:pPr>
      <w:r>
        <w:rPr>
          <w:rFonts w:ascii="仿宋" w:eastAsia="仿宋" w:hAnsi="仿宋"/>
        </w:rPr>
        <w:t>二级工会经费使用实行主席负责制。二级工会主席对本工会报销的财务资料的真实性和完整性负责，各项经费支出实行一支笔审批制度，重大资金支出由集体讨论决定。</w:t>
      </w:r>
    </w:p>
    <w:p w14:paraId="4FBDEA4B" w14:textId="77777777" w:rsidR="00011BA2" w:rsidRDefault="00011BA2" w:rsidP="00011BA2">
      <w:pPr>
        <w:pStyle w:val="a5"/>
        <w:numPr>
          <w:ilvl w:val="0"/>
          <w:numId w:val="6"/>
        </w:numPr>
        <w:ind w:firstLineChars="0"/>
        <w:rPr>
          <w:rFonts w:ascii="仿宋" w:eastAsia="仿宋" w:hAnsi="仿宋"/>
        </w:rPr>
      </w:pPr>
      <w:r>
        <w:rPr>
          <w:rFonts w:ascii="仿宋" w:eastAsia="仿宋" w:hAnsi="仿宋"/>
        </w:rPr>
        <w:t>根据年度工作计划，按照“量入为出，收支平衡”的原则，增强经费使用的规范性、计划性和有效性。</w:t>
      </w:r>
    </w:p>
    <w:p w14:paraId="43D2187C" w14:textId="77777777" w:rsidR="00011BA2" w:rsidRDefault="00011BA2" w:rsidP="00011BA2">
      <w:pPr>
        <w:pStyle w:val="a5"/>
        <w:numPr>
          <w:ilvl w:val="0"/>
          <w:numId w:val="6"/>
        </w:numPr>
        <w:ind w:firstLineChars="0"/>
        <w:rPr>
          <w:rFonts w:ascii="仿宋" w:eastAsia="仿宋" w:hAnsi="仿宋"/>
        </w:rPr>
      </w:pPr>
      <w:r>
        <w:rPr>
          <w:rFonts w:ascii="仿宋" w:eastAsia="仿宋" w:hAnsi="仿宋"/>
        </w:rPr>
        <w:t>各二级工会经费审查小组要加强经费使用的监督，对违反有关规定的问题要及时督促纠正。</w:t>
      </w:r>
    </w:p>
    <w:p w14:paraId="6E0233B2" w14:textId="77777777" w:rsidR="00011BA2" w:rsidRDefault="00011BA2" w:rsidP="00011BA2">
      <w:pPr>
        <w:pStyle w:val="a5"/>
        <w:ind w:firstLine="616"/>
        <w:rPr>
          <w:rFonts w:ascii="仿宋" w:eastAsia="仿宋" w:hAnsi="仿宋"/>
        </w:rPr>
      </w:pPr>
      <w:r>
        <w:rPr>
          <w:rFonts w:ascii="仿宋" w:eastAsia="仿宋" w:hAnsi="仿宋"/>
        </w:rPr>
        <w:t>本实施办法由中国教育工会浙江师范大学委员会负责解释，自2025年11月</w:t>
      </w:r>
      <w:r>
        <w:rPr>
          <w:rFonts w:ascii="仿宋" w:eastAsia="仿宋" w:hAnsi="仿宋" w:hint="eastAsia"/>
        </w:rPr>
        <w:t>14</w:t>
      </w:r>
      <w:r>
        <w:rPr>
          <w:rFonts w:ascii="仿宋" w:eastAsia="仿宋" w:hAnsi="仿宋"/>
        </w:rPr>
        <w:t>日起执行。</w:t>
      </w:r>
    </w:p>
    <w:p w14:paraId="65862E05" w14:textId="77777777" w:rsidR="00011BA2" w:rsidRDefault="00011BA2" w:rsidP="00011BA2">
      <w:pPr>
        <w:pStyle w:val="a5"/>
        <w:ind w:firstLineChars="0" w:firstLine="0"/>
      </w:pPr>
    </w:p>
    <w:p w14:paraId="67A0677B" w14:textId="77777777" w:rsidR="00011BA2" w:rsidRDefault="00011BA2" w:rsidP="00011BA2">
      <w:pPr>
        <w:pStyle w:val="a5"/>
        <w:adjustRightInd w:val="0"/>
        <w:snapToGrid w:val="0"/>
        <w:ind w:rightChars="625" w:right="1313" w:firstLineChars="0" w:firstLine="0"/>
        <w:jc w:val="left"/>
        <w:rPr>
          <w:rFonts w:ascii="仿宋" w:eastAsia="仿宋" w:hAnsi="仿宋"/>
        </w:rPr>
      </w:pPr>
      <w:r>
        <w:rPr>
          <w:rFonts w:hint="eastAsia"/>
        </w:rPr>
        <w:t xml:space="preserve">   </w:t>
      </w:r>
      <w:r>
        <w:t xml:space="preserve">                </w:t>
      </w:r>
    </w:p>
    <w:p w14:paraId="0FAEC895" w14:textId="77777777" w:rsidR="00011BA2" w:rsidRDefault="00011BA2" w:rsidP="00011BA2">
      <w:pPr>
        <w:pStyle w:val="a5"/>
        <w:ind w:firstLine="616"/>
      </w:pPr>
    </w:p>
    <w:p w14:paraId="4CAF9027" w14:textId="15C455AE" w:rsidR="00C92DFE" w:rsidRPr="00E528DD" w:rsidRDefault="00C92DFE" w:rsidP="00011BA2">
      <w:pPr>
        <w:adjustRightInd w:val="0"/>
        <w:snapToGrid w:val="0"/>
        <w:spacing w:line="560" w:lineRule="exact"/>
        <w:rPr>
          <w:rFonts w:ascii="Times New Roman" w:eastAsia="仿宋_GB2312" w:hAnsi="Times New Roman"/>
          <w:sz w:val="32"/>
        </w:rPr>
      </w:pPr>
    </w:p>
    <w:sectPr w:rsidR="00C92DFE" w:rsidRPr="00E528DD" w:rsidSect="00E528DD">
      <w:headerReference w:type="even" r:id="rId8"/>
      <w:headerReference w:type="default" r:id="rId9"/>
      <w:footerReference w:type="even" r:id="rId10"/>
      <w:footerReference w:type="default" r:id="rId11"/>
      <w:pgSz w:w="11906" w:h="16838"/>
      <w:pgMar w:top="1928" w:right="1474" w:bottom="1701"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5F9AB2" w14:textId="77777777" w:rsidR="00000000" w:rsidRDefault="00792DED">
      <w:r>
        <w:separator/>
      </w:r>
    </w:p>
  </w:endnote>
  <w:endnote w:type="continuationSeparator" w:id="0">
    <w:p w14:paraId="0DEBDD68" w14:textId="77777777" w:rsidR="00000000" w:rsidRDefault="00792D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00"/>
    <w:family w:val="auto"/>
    <w:pitch w:val="default"/>
    <w:sig w:usb0="00000000" w:usb1="00000000" w:usb2="00000000" w:usb3="00000000" w:csb0="00040001" w:csb1="00000000"/>
  </w:font>
  <w:font w:name="仿宋_GB2312">
    <w:altName w:val="仿宋"/>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大标宋简体">
    <w:panose1 w:val="03000509000000000000"/>
    <w:charset w:val="86"/>
    <w:family w:val="script"/>
    <w:pitch w:val="fixed"/>
    <w:sig w:usb0="00000003" w:usb1="080E0000" w:usb2="00000010" w:usb3="00000000" w:csb0="00040001" w:csb1="00000000"/>
  </w:font>
  <w:font w:name="仿宋">
    <w:panose1 w:val="02010609060101010101"/>
    <w:charset w:val="86"/>
    <w:family w:val="modern"/>
    <w:pitch w:val="fixed"/>
    <w:sig w:usb0="800002BF" w:usb1="38CF7CFA" w:usb2="00000016" w:usb3="00000000" w:csb0="00040001" w:csb1="00000000"/>
  </w:font>
  <w:font w:name="___WRD_EMBED_SUB_40">
    <w:altName w:val="Arial Unicode MS"/>
    <w:panose1 w:val="02010609030101010101"/>
    <w:charset w:val="86"/>
    <w:family w:val="modern"/>
    <w:pitch w:val="default"/>
    <w:sig w:usb0="00000000"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B66F41" w14:textId="77777777" w:rsidR="006179D3" w:rsidRDefault="00792DED">
    <w:pPr>
      <w:pStyle w:val="a6"/>
      <w:ind w:right="360" w:firstLine="360"/>
    </w:pPr>
    <w:r>
      <w:pict w14:anchorId="6BD50AFC">
        <v:shapetype id="_x0000_t202" coordsize="21600,21600" o:spt="202" path="m,l,21600r21600,l21600,xe">
          <v:stroke joinstyle="miter"/>
          <v:path gradientshapeok="t" o:connecttype="rect"/>
        </v:shapetype>
        <v:shape id="文本框 2" o:spid="_x0000_s2050" type="#_x0000_t202" style="position:absolute;left:0;text-align:left;margin-left:185.6pt;margin-top:1pt;width:2in;height:2in;z-index:251660288;mso-wrap-style:none;mso-position-horizontal:outside;mso-position-horizontal-relative:margin" filled="f" stroked="f">
          <v:fill o:detectmouseclick="t"/>
          <v:textbox style="mso-fit-shape-to-text:t" inset="16pt,0,16pt,0">
            <w:txbxContent>
              <w:p w14:paraId="6E1969BC" w14:textId="77777777" w:rsidR="006179D3" w:rsidRDefault="00C42F82">
                <w:pPr>
                  <w:pStyle w:val="a6"/>
                  <w:rPr>
                    <w:rFonts w:ascii="宋体" w:hAnsi="宋体"/>
                    <w:sz w:val="28"/>
                  </w:rPr>
                </w:pPr>
                <w:r>
                  <w:rPr>
                    <w:rFonts w:ascii="宋体" w:hAnsi="宋体"/>
                    <w:sz w:val="28"/>
                  </w:rPr>
                  <w:t>—</w:t>
                </w:r>
                <w:r>
                  <w:rPr>
                    <w:rFonts w:ascii="宋体" w:hAnsi="宋体"/>
                    <w:sz w:val="24"/>
                  </w:rPr>
                  <w:t xml:space="preserve"> </w:t>
                </w: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sidRPr="000737FA">
                  <w:rPr>
                    <w:rFonts w:ascii="宋体" w:hAnsi="宋体"/>
                    <w:noProof/>
                    <w:sz w:val="28"/>
                  </w:rPr>
                  <w:t>6</w:t>
                </w:r>
                <w:r>
                  <w:rPr>
                    <w:rFonts w:ascii="宋体" w:hAnsi="宋体"/>
                    <w:sz w:val="28"/>
                  </w:rPr>
                  <w:fldChar w:fldCharType="end"/>
                </w:r>
                <w:r>
                  <w:rPr>
                    <w:rFonts w:ascii="宋体" w:hAnsi="宋体"/>
                    <w:sz w:val="24"/>
                  </w:rPr>
                  <w:t xml:space="preserve"> </w:t>
                </w:r>
                <w:r>
                  <w:rPr>
                    <w:rFonts w:ascii="宋体" w:hAnsi="宋体"/>
                    <w:sz w:val="28"/>
                  </w:rPr>
                  <w:t>—</w:t>
                </w:r>
              </w:p>
            </w:txbxContent>
          </v:textbox>
          <w10:wrap anchorx="margin"/>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BC2C80" w14:textId="77777777" w:rsidR="006179D3" w:rsidRDefault="00792DED">
    <w:pPr>
      <w:pStyle w:val="a6"/>
      <w:ind w:right="360" w:firstLine="360"/>
    </w:pPr>
    <w:r>
      <w:pict w14:anchorId="67136513">
        <v:shapetype id="_x0000_t202" coordsize="21600,21600" o:spt="202" path="m,l,21600r21600,l21600,xe">
          <v:stroke joinstyle="miter"/>
          <v:path gradientshapeok="t" o:connecttype="rect"/>
        </v:shapetype>
        <v:shape id="文本框 1" o:spid="_x0000_s2049" type="#_x0000_t202" style="position:absolute;left:0;text-align:left;margin-left:185.6pt;margin-top:1pt;width:2in;height:2in;z-index:251659264;mso-wrap-style:none;mso-position-horizontal:outside;mso-position-horizontal-relative:margin" filled="f" stroked="f">
          <v:fill o:detectmouseclick="t"/>
          <v:textbox style="mso-fit-shape-to-text:t" inset="16pt,0,16pt,0">
            <w:txbxContent>
              <w:p w14:paraId="1D2A3A75" w14:textId="77777777" w:rsidR="006179D3" w:rsidRDefault="00C42F82">
                <w:pPr>
                  <w:pStyle w:val="a6"/>
                  <w:rPr>
                    <w:rFonts w:ascii="宋体" w:hAnsi="宋体"/>
                    <w:sz w:val="28"/>
                  </w:rPr>
                </w:pPr>
                <w:r>
                  <w:rPr>
                    <w:rFonts w:ascii="宋体" w:hAnsi="宋体"/>
                    <w:sz w:val="28"/>
                  </w:rPr>
                  <w:t>—</w:t>
                </w:r>
                <w:r>
                  <w:rPr>
                    <w:rFonts w:ascii="宋体" w:hAnsi="宋体"/>
                    <w:sz w:val="24"/>
                  </w:rPr>
                  <w:t xml:space="preserve"> </w:t>
                </w: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sidR="00792DED">
                  <w:rPr>
                    <w:rFonts w:ascii="宋体" w:hAnsi="宋体"/>
                    <w:noProof/>
                    <w:sz w:val="28"/>
                  </w:rPr>
                  <w:t>5</w:t>
                </w:r>
                <w:r>
                  <w:rPr>
                    <w:rFonts w:ascii="宋体" w:hAnsi="宋体"/>
                    <w:sz w:val="28"/>
                  </w:rPr>
                  <w:fldChar w:fldCharType="end"/>
                </w:r>
                <w:r>
                  <w:rPr>
                    <w:rFonts w:ascii="宋体" w:hAnsi="宋体"/>
                    <w:sz w:val="24"/>
                  </w:rPr>
                  <w:t xml:space="preserve"> </w:t>
                </w:r>
                <w:r>
                  <w:rPr>
                    <w:rFonts w:ascii="宋体" w:hAnsi="宋体"/>
                    <w:sz w:val="28"/>
                  </w:rPr>
                  <w:t>—</w:t>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EC5837" w14:textId="77777777" w:rsidR="00000000" w:rsidRDefault="00792DED">
      <w:r>
        <w:separator/>
      </w:r>
    </w:p>
  </w:footnote>
  <w:footnote w:type="continuationSeparator" w:id="0">
    <w:p w14:paraId="5155F626" w14:textId="77777777" w:rsidR="00000000" w:rsidRDefault="00792D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C0501E" w14:textId="77777777" w:rsidR="006179D3" w:rsidRDefault="00792DED">
    <w:pPr>
      <w:pStyle w:val="a7"/>
      <w:pBdr>
        <w:bottom w:val="none" w:sz="0" w:space="1"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CEC0C4" w14:textId="77777777" w:rsidR="006179D3" w:rsidRDefault="00792DED">
    <w:pPr>
      <w:pStyle w:val="a7"/>
      <w:pBdr>
        <w:bottom w:val="none" w:sz="0" w:space="1"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EF8C7B9"/>
    <w:multiLevelType w:val="singleLevel"/>
    <w:tmpl w:val="8EF8C7B9"/>
    <w:lvl w:ilvl="0">
      <w:start w:val="1"/>
      <w:numFmt w:val="taiwaneseCounting"/>
      <w:suff w:val="nothing"/>
      <w:lvlText w:val="%1、"/>
      <w:lvlJc w:val="left"/>
      <w:pPr>
        <w:ind w:left="0" w:firstLine="640"/>
      </w:pPr>
      <w:rPr>
        <w:rFonts w:hint="eastAsia"/>
      </w:rPr>
    </w:lvl>
  </w:abstractNum>
  <w:abstractNum w:abstractNumId="1" w15:restartNumberingAfterBreak="0">
    <w:nsid w:val="D697183F"/>
    <w:multiLevelType w:val="singleLevel"/>
    <w:tmpl w:val="D697183F"/>
    <w:lvl w:ilvl="0">
      <w:start w:val="1"/>
      <w:numFmt w:val="decimal"/>
      <w:suff w:val="nothing"/>
      <w:lvlText w:val="%1．"/>
      <w:lvlJc w:val="left"/>
      <w:pPr>
        <w:ind w:left="0" w:firstLine="616"/>
      </w:pPr>
      <w:rPr>
        <w:rFonts w:hint="default"/>
      </w:rPr>
    </w:lvl>
  </w:abstractNum>
  <w:abstractNum w:abstractNumId="2" w15:restartNumberingAfterBreak="0">
    <w:nsid w:val="DF3116D6"/>
    <w:multiLevelType w:val="singleLevel"/>
    <w:tmpl w:val="DF3116D6"/>
    <w:lvl w:ilvl="0">
      <w:start w:val="1"/>
      <w:numFmt w:val="taiwaneseCounting"/>
      <w:suff w:val="nothing"/>
      <w:lvlText w:val="（%1）"/>
      <w:lvlJc w:val="left"/>
      <w:pPr>
        <w:ind w:left="0" w:firstLine="616"/>
      </w:pPr>
      <w:rPr>
        <w:rFonts w:hint="eastAsia"/>
      </w:rPr>
    </w:lvl>
  </w:abstractNum>
  <w:abstractNum w:abstractNumId="3" w15:restartNumberingAfterBreak="0">
    <w:nsid w:val="25AA2584"/>
    <w:multiLevelType w:val="singleLevel"/>
    <w:tmpl w:val="25AA2584"/>
    <w:lvl w:ilvl="0">
      <w:start w:val="1"/>
      <w:numFmt w:val="decimal"/>
      <w:suff w:val="nothing"/>
      <w:lvlText w:val="%1．"/>
      <w:lvlJc w:val="left"/>
      <w:pPr>
        <w:ind w:left="0" w:firstLine="616"/>
      </w:pPr>
      <w:rPr>
        <w:rFonts w:hint="default"/>
      </w:rPr>
    </w:lvl>
  </w:abstractNum>
  <w:abstractNum w:abstractNumId="4" w15:restartNumberingAfterBreak="0">
    <w:nsid w:val="43898B41"/>
    <w:multiLevelType w:val="singleLevel"/>
    <w:tmpl w:val="43898B41"/>
    <w:lvl w:ilvl="0">
      <w:start w:val="1"/>
      <w:numFmt w:val="taiwaneseCounting"/>
      <w:suff w:val="nothing"/>
      <w:lvlText w:val="（%1）"/>
      <w:lvlJc w:val="left"/>
      <w:pPr>
        <w:ind w:left="0" w:firstLine="640"/>
      </w:pPr>
      <w:rPr>
        <w:rFonts w:hint="eastAsia"/>
      </w:rPr>
    </w:lvl>
  </w:abstractNum>
  <w:abstractNum w:abstractNumId="5" w15:restartNumberingAfterBreak="0">
    <w:nsid w:val="44A12F0E"/>
    <w:multiLevelType w:val="singleLevel"/>
    <w:tmpl w:val="44A12F0E"/>
    <w:lvl w:ilvl="0">
      <w:start w:val="1"/>
      <w:numFmt w:val="decimal"/>
      <w:suff w:val="nothing"/>
      <w:lvlText w:val="%1．"/>
      <w:lvlJc w:val="left"/>
      <w:pPr>
        <w:ind w:left="0" w:firstLine="616"/>
      </w:pPr>
      <w:rPr>
        <w:rFonts w:hint="default"/>
      </w:rPr>
    </w:lvl>
  </w:abstractNum>
  <w:num w:numId="1">
    <w:abstractNumId w:val="0"/>
  </w:num>
  <w:num w:numId="2">
    <w:abstractNumId w:val="4"/>
  </w:num>
  <w:num w:numId="3">
    <w:abstractNumId w:val="5"/>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3"/>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KGWebUrl" w:val="http://oa-pro.zjnu.edu.cn/weaver/weaver.file.FileDownloadForNews?uuid=dfcc2814-22a8-47f3-bf5e-5a2e3011022f&amp;fileid=480427&amp;type=document&amp;isofficeview=0"/>
  </w:docVars>
  <w:rsids>
    <w:rsidRoot w:val="005724C4"/>
    <w:rsid w:val="00007FFA"/>
    <w:rsid w:val="00011BA2"/>
    <w:rsid w:val="00012FB7"/>
    <w:rsid w:val="00092FA8"/>
    <w:rsid w:val="000F6D34"/>
    <w:rsid w:val="00103BFB"/>
    <w:rsid w:val="001841C9"/>
    <w:rsid w:val="001866E9"/>
    <w:rsid w:val="001A6FB2"/>
    <w:rsid w:val="002709AE"/>
    <w:rsid w:val="00270E44"/>
    <w:rsid w:val="002A2117"/>
    <w:rsid w:val="00323362"/>
    <w:rsid w:val="003516D6"/>
    <w:rsid w:val="003A5696"/>
    <w:rsid w:val="003C6B41"/>
    <w:rsid w:val="0040654B"/>
    <w:rsid w:val="00465006"/>
    <w:rsid w:val="0047150D"/>
    <w:rsid w:val="00547D31"/>
    <w:rsid w:val="0056233D"/>
    <w:rsid w:val="005707F5"/>
    <w:rsid w:val="005724C4"/>
    <w:rsid w:val="006C7686"/>
    <w:rsid w:val="006D5F73"/>
    <w:rsid w:val="00757D21"/>
    <w:rsid w:val="007867EB"/>
    <w:rsid w:val="00792DED"/>
    <w:rsid w:val="007C656C"/>
    <w:rsid w:val="007F7752"/>
    <w:rsid w:val="00812F79"/>
    <w:rsid w:val="00940869"/>
    <w:rsid w:val="0094449E"/>
    <w:rsid w:val="00950440"/>
    <w:rsid w:val="0096606E"/>
    <w:rsid w:val="0099053F"/>
    <w:rsid w:val="009B303B"/>
    <w:rsid w:val="009D628D"/>
    <w:rsid w:val="009E74CE"/>
    <w:rsid w:val="00A22A88"/>
    <w:rsid w:val="00A37228"/>
    <w:rsid w:val="00A74531"/>
    <w:rsid w:val="00A968C6"/>
    <w:rsid w:val="00AD0D98"/>
    <w:rsid w:val="00B058E1"/>
    <w:rsid w:val="00B129F1"/>
    <w:rsid w:val="00B642FA"/>
    <w:rsid w:val="00BA5EA4"/>
    <w:rsid w:val="00BC6C42"/>
    <w:rsid w:val="00BE4418"/>
    <w:rsid w:val="00C200DC"/>
    <w:rsid w:val="00C27A5C"/>
    <w:rsid w:val="00C42F82"/>
    <w:rsid w:val="00C731D0"/>
    <w:rsid w:val="00C7643D"/>
    <w:rsid w:val="00C92DFE"/>
    <w:rsid w:val="00D8493E"/>
    <w:rsid w:val="00D903E5"/>
    <w:rsid w:val="00DA5E5B"/>
    <w:rsid w:val="00DC0239"/>
    <w:rsid w:val="00DC577E"/>
    <w:rsid w:val="00E528DD"/>
    <w:rsid w:val="00F32A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3C4EA169"/>
  <w15:chartTrackingRefBased/>
  <w15:docId w15:val="{6B925BDF-2F60-43D5-92F8-834515F27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724C4"/>
    <w:pPr>
      <w:widowControl w:val="0"/>
      <w:jc w:val="both"/>
    </w:pPr>
    <w:rPr>
      <w:kern w:val="2"/>
      <w:sz w:val="21"/>
      <w:szCs w:val="22"/>
    </w:rPr>
  </w:style>
  <w:style w:type="paragraph" w:styleId="1">
    <w:name w:val="heading 1"/>
    <w:next w:val="a"/>
    <w:link w:val="1Char"/>
    <w:qFormat/>
    <w:rsid w:val="00011BA2"/>
    <w:pPr>
      <w:keepNext/>
      <w:keepLines/>
      <w:spacing w:line="560" w:lineRule="exact"/>
      <w:ind w:firstLineChars="200" w:firstLine="894"/>
      <w:outlineLvl w:val="0"/>
    </w:pPr>
    <w:rPr>
      <w:rFonts w:ascii="黑体" w:eastAsia="黑体" w:hAnsi="黑体" w:cs="黑体"/>
      <w:kern w:val="44"/>
      <w:sz w:val="32"/>
      <w:szCs w:val="32"/>
    </w:rPr>
  </w:style>
  <w:style w:type="paragraph" w:styleId="2">
    <w:name w:val="heading 2"/>
    <w:next w:val="a"/>
    <w:link w:val="2Char"/>
    <w:qFormat/>
    <w:rsid w:val="00011BA2"/>
    <w:pPr>
      <w:keepNext/>
      <w:keepLines/>
      <w:spacing w:line="560" w:lineRule="exact"/>
      <w:ind w:firstLineChars="200" w:firstLine="894"/>
      <w:outlineLvl w:val="1"/>
    </w:pPr>
    <w:rPr>
      <w:rFonts w:ascii="楷体_GB2312" w:eastAsia="楷体_GB2312" w:hAnsi="楷体_GB2312" w:cs="楷体_GB231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47D31"/>
    <w:rPr>
      <w:sz w:val="18"/>
      <w:szCs w:val="18"/>
    </w:rPr>
  </w:style>
  <w:style w:type="character" w:customStyle="1" w:styleId="Char">
    <w:name w:val="批注框文本 Char"/>
    <w:link w:val="a3"/>
    <w:uiPriority w:val="99"/>
    <w:semiHidden/>
    <w:rsid w:val="00547D31"/>
    <w:rPr>
      <w:kern w:val="2"/>
      <w:sz w:val="18"/>
      <w:szCs w:val="18"/>
    </w:rPr>
  </w:style>
  <w:style w:type="paragraph" w:styleId="a4">
    <w:name w:val="Revision"/>
    <w:hidden/>
    <w:uiPriority w:val="99"/>
    <w:semiHidden/>
    <w:rsid w:val="00812F79"/>
    <w:rPr>
      <w:kern w:val="2"/>
      <w:sz w:val="21"/>
      <w:szCs w:val="22"/>
    </w:rPr>
  </w:style>
  <w:style w:type="character" w:customStyle="1" w:styleId="1Char">
    <w:name w:val="标题 1 Char"/>
    <w:basedOn w:val="a0"/>
    <w:link w:val="1"/>
    <w:rsid w:val="00011BA2"/>
    <w:rPr>
      <w:rFonts w:ascii="黑体" w:eastAsia="黑体" w:hAnsi="黑体" w:cs="黑体"/>
      <w:kern w:val="44"/>
      <w:sz w:val="32"/>
      <w:szCs w:val="32"/>
    </w:rPr>
  </w:style>
  <w:style w:type="character" w:customStyle="1" w:styleId="2Char">
    <w:name w:val="标题 2 Char"/>
    <w:basedOn w:val="a0"/>
    <w:link w:val="2"/>
    <w:rsid w:val="00011BA2"/>
    <w:rPr>
      <w:rFonts w:ascii="楷体_GB2312" w:eastAsia="楷体_GB2312" w:hAnsi="楷体_GB2312" w:cs="楷体_GB2312"/>
      <w:sz w:val="32"/>
      <w:szCs w:val="32"/>
    </w:rPr>
  </w:style>
  <w:style w:type="paragraph" w:styleId="a5">
    <w:name w:val="Body Text"/>
    <w:link w:val="Char0"/>
    <w:rsid w:val="00011BA2"/>
    <w:pPr>
      <w:spacing w:line="560" w:lineRule="exact"/>
      <w:ind w:firstLineChars="200" w:firstLine="630"/>
      <w:jc w:val="both"/>
    </w:pPr>
    <w:rPr>
      <w:rFonts w:ascii="仿宋_GB2312" w:eastAsia="仿宋_GB2312" w:hAnsi="仿宋_GB2312" w:cs="仿宋_GB2312"/>
      <w:spacing w:val="-6"/>
      <w:sz w:val="32"/>
      <w:szCs w:val="32"/>
    </w:rPr>
  </w:style>
  <w:style w:type="character" w:customStyle="1" w:styleId="Char0">
    <w:name w:val="正文文本 Char"/>
    <w:basedOn w:val="a0"/>
    <w:link w:val="a5"/>
    <w:rsid w:val="00011BA2"/>
    <w:rPr>
      <w:rFonts w:ascii="仿宋_GB2312" w:eastAsia="仿宋_GB2312" w:hAnsi="仿宋_GB2312" w:cs="仿宋_GB2312"/>
      <w:spacing w:val="-6"/>
      <w:sz w:val="32"/>
      <w:szCs w:val="32"/>
    </w:rPr>
  </w:style>
  <w:style w:type="paragraph" w:styleId="a6">
    <w:name w:val="footer"/>
    <w:basedOn w:val="a"/>
    <w:link w:val="Char1"/>
    <w:rsid w:val="00011BA2"/>
    <w:pPr>
      <w:tabs>
        <w:tab w:val="center" w:pos="4153"/>
        <w:tab w:val="right" w:pos="8306"/>
      </w:tabs>
      <w:snapToGrid w:val="0"/>
      <w:jc w:val="left"/>
    </w:pPr>
    <w:rPr>
      <w:rFonts w:ascii="Times New Roman" w:hAnsi="Times New Roman"/>
      <w:sz w:val="18"/>
      <w:szCs w:val="18"/>
    </w:rPr>
  </w:style>
  <w:style w:type="character" w:customStyle="1" w:styleId="Char1">
    <w:name w:val="页脚 Char"/>
    <w:basedOn w:val="a0"/>
    <w:link w:val="a6"/>
    <w:rsid w:val="00011BA2"/>
    <w:rPr>
      <w:rFonts w:ascii="Times New Roman" w:hAnsi="Times New Roman"/>
      <w:kern w:val="2"/>
      <w:sz w:val="18"/>
      <w:szCs w:val="18"/>
    </w:rPr>
  </w:style>
  <w:style w:type="paragraph" w:styleId="a7">
    <w:name w:val="header"/>
    <w:basedOn w:val="a"/>
    <w:link w:val="Char2"/>
    <w:rsid w:val="00011BA2"/>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2">
    <w:name w:val="页眉 Char"/>
    <w:basedOn w:val="a0"/>
    <w:link w:val="a7"/>
    <w:rsid w:val="00011BA2"/>
    <w:rPr>
      <w:rFonts w:ascii="Times New Roman" w:hAnsi="Times New Roman"/>
      <w:kern w:val="2"/>
      <w:sz w:val="18"/>
      <w:szCs w:val="18"/>
    </w:rPr>
  </w:style>
  <w:style w:type="paragraph" w:styleId="a8">
    <w:name w:val="Subtitle"/>
    <w:link w:val="Char3"/>
    <w:qFormat/>
    <w:rsid w:val="00011BA2"/>
    <w:pPr>
      <w:spacing w:line="720" w:lineRule="exact"/>
      <w:jc w:val="center"/>
    </w:pPr>
    <w:rPr>
      <w:rFonts w:ascii="方正小标宋简体" w:eastAsia="方正小标宋简体" w:hAnsi="方正小标宋简体" w:cs="方正小标宋简体"/>
      <w:kern w:val="28"/>
      <w:sz w:val="44"/>
      <w:szCs w:val="44"/>
    </w:rPr>
  </w:style>
  <w:style w:type="character" w:customStyle="1" w:styleId="Char3">
    <w:name w:val="副标题 Char"/>
    <w:basedOn w:val="a0"/>
    <w:link w:val="a8"/>
    <w:rsid w:val="00011BA2"/>
    <w:rPr>
      <w:rFonts w:ascii="方正小标宋简体" w:eastAsia="方正小标宋简体" w:hAnsi="方正小标宋简体" w:cs="方正小标宋简体"/>
      <w:kern w:val="28"/>
      <w:sz w:val="44"/>
      <w:szCs w:val="44"/>
    </w:rPr>
  </w:style>
  <w:style w:type="paragraph" w:styleId="a9">
    <w:name w:val="Title"/>
    <w:link w:val="Char4"/>
    <w:qFormat/>
    <w:rsid w:val="00011BA2"/>
    <w:pPr>
      <w:spacing w:line="720" w:lineRule="exact"/>
      <w:jc w:val="center"/>
    </w:pPr>
    <w:rPr>
      <w:rFonts w:ascii="方正小标宋简体" w:eastAsia="方正小标宋简体" w:hAnsi="方正小标宋简体" w:cs="方正小标宋简体"/>
      <w:sz w:val="44"/>
      <w:szCs w:val="44"/>
    </w:rPr>
  </w:style>
  <w:style w:type="character" w:customStyle="1" w:styleId="Char4">
    <w:name w:val="标题 Char"/>
    <w:basedOn w:val="a0"/>
    <w:link w:val="a9"/>
    <w:rsid w:val="00011BA2"/>
    <w:rPr>
      <w:rFonts w:ascii="方正小标宋简体" w:eastAsia="方正小标宋简体" w:hAnsi="方正小标宋简体" w:cs="方正小标宋简体"/>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6818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CE950A-58D9-4539-8DBA-55404CBA75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408</Words>
  <Characters>2328</Characters>
  <Application>Microsoft Office Word</Application>
  <DocSecurity>0</DocSecurity>
  <Lines>19</Lines>
  <Paragraphs>5</Paragraphs>
  <ScaleCrop>false</ScaleCrop>
  <Company> </Company>
  <LinksUpToDate>false</LinksUpToDate>
  <CharactersWithSpaces>2731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系统管理员</dc:creator>
  <cp:keywords/>
  <dc:description/>
  <cp:lastModifiedBy>工会秘书(胡秀敏)</cp:lastModifiedBy>
  <cp:revision>2</cp:revision>
  <dcterms:created xsi:type="dcterms:W3CDTF">2025-11-26T06:57:00Z</dcterms:created>
  <dcterms:modified xsi:type="dcterms:W3CDTF">2025-11-26T06:57:00Z</dcterms:modified>
</cp:coreProperties>
</file>